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A14B" w14:textId="1733A067" w:rsidR="003B4A36" w:rsidRDefault="003B4A36" w:rsidP="003B4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A36">
        <w:rPr>
          <w:rFonts w:ascii="Times New Roman" w:hAnsi="Times New Roman" w:cs="Times New Roman"/>
          <w:sz w:val="24"/>
          <w:szCs w:val="24"/>
        </w:rPr>
        <w:t>MC-0670 City</w:t>
      </w:r>
      <w:r w:rsidR="00636F12">
        <w:rPr>
          <w:rFonts w:ascii="Times New Roman" w:hAnsi="Times New Roman" w:cs="Times New Roman"/>
          <w:sz w:val="24"/>
          <w:szCs w:val="24"/>
        </w:rPr>
        <w:t xml:space="preserve"> </w:t>
      </w:r>
      <w:r w:rsidRPr="003B4A36">
        <w:rPr>
          <w:rFonts w:ascii="Times New Roman" w:hAnsi="Times New Roman" w:cs="Times New Roman"/>
          <w:sz w:val="24"/>
          <w:szCs w:val="24"/>
        </w:rPr>
        <w:t>Facilities Needs Assessment</w:t>
      </w:r>
    </w:p>
    <w:p w14:paraId="03582C0C" w14:textId="7B377242" w:rsidR="003B4A36" w:rsidRDefault="003B4A36" w:rsidP="003B4A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and Answers</w:t>
      </w:r>
    </w:p>
    <w:p w14:paraId="19273ED2" w14:textId="17B4D879" w:rsidR="003B4A36" w:rsidRDefault="003B4A36" w:rsidP="003B4A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7, 2020</w:t>
      </w:r>
    </w:p>
    <w:p w14:paraId="618580F4" w14:textId="6C8B5DB1" w:rsidR="003B4A36" w:rsidRDefault="003B4A36" w:rsidP="003B4A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36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3B4A36">
        <w:rPr>
          <w:rFonts w:ascii="Times New Roman" w:hAnsi="Times New Roman" w:cs="Times New Roman"/>
          <w:sz w:val="24"/>
          <w:szCs w:val="24"/>
        </w:rPr>
        <w:t xml:space="preserve"> be considered. the Consultant must comply with the Resolution establishing procedure for "Selection of Architects, Engineers. and Planners" adopted by' the City Council on November 18, 1986, a copy of which may be obtained at okc.gov/departments/public-works/engineer-architect-         resources/notice-to-a-e from the office of the Public Works Department Director – Please provide a copy. Are bidders required to complete any forms prior to bidding or is this a form that should be submitted with the bid?</w:t>
      </w:r>
      <w:r w:rsidR="00561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6417E" w14:textId="1E60BA86" w:rsidR="00561B8B" w:rsidRPr="002C556A" w:rsidRDefault="00561B8B" w:rsidP="00561B8B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56A">
        <w:rPr>
          <w:rFonts w:ascii="Times New Roman" w:hAnsi="Times New Roman" w:cs="Times New Roman"/>
          <w:color w:val="FF0000"/>
          <w:sz w:val="24"/>
          <w:szCs w:val="24"/>
        </w:rPr>
        <w:t xml:space="preserve">The City is requesting </w:t>
      </w:r>
      <w:r w:rsidR="002C556A">
        <w:rPr>
          <w:rFonts w:ascii="Times New Roman" w:hAnsi="Times New Roman" w:cs="Times New Roman"/>
          <w:color w:val="FF0000"/>
          <w:sz w:val="24"/>
          <w:szCs w:val="24"/>
        </w:rPr>
        <w:t>an</w:t>
      </w:r>
      <w:r w:rsidR="002C556A" w:rsidRPr="002C55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556A">
        <w:rPr>
          <w:rFonts w:ascii="Times New Roman" w:hAnsi="Times New Roman" w:cs="Times New Roman"/>
          <w:color w:val="FF0000"/>
          <w:sz w:val="24"/>
          <w:szCs w:val="24"/>
        </w:rPr>
        <w:t xml:space="preserve">architect and/or engineer </w:t>
      </w:r>
      <w:r w:rsidR="002C556A" w:rsidRPr="002C556A">
        <w:rPr>
          <w:rFonts w:ascii="Times New Roman" w:hAnsi="Times New Roman" w:cs="Times New Roman"/>
          <w:color w:val="FF0000"/>
          <w:sz w:val="24"/>
          <w:szCs w:val="24"/>
        </w:rPr>
        <w:t>qualification</w:t>
      </w:r>
      <w:r w:rsidR="002C556A">
        <w:rPr>
          <w:rFonts w:ascii="Times New Roman" w:hAnsi="Times New Roman" w:cs="Times New Roman"/>
          <w:color w:val="FF0000"/>
          <w:sz w:val="24"/>
          <w:szCs w:val="24"/>
        </w:rPr>
        <w:t xml:space="preserve"> proposal. </w:t>
      </w:r>
      <w:r w:rsidR="002C556A" w:rsidRPr="002C556A">
        <w:rPr>
          <w:rFonts w:ascii="Times New Roman" w:hAnsi="Times New Roman" w:cs="Times New Roman"/>
          <w:color w:val="FF0000"/>
          <w:sz w:val="24"/>
          <w:szCs w:val="24"/>
        </w:rPr>
        <w:t>This is not</w:t>
      </w:r>
      <w:r w:rsidR="002C556A">
        <w:rPr>
          <w:rFonts w:ascii="Times New Roman" w:hAnsi="Times New Roman" w:cs="Times New Roman"/>
          <w:color w:val="FF0000"/>
          <w:sz w:val="24"/>
          <w:szCs w:val="24"/>
        </w:rPr>
        <w:t xml:space="preserve"> a request for bids. </w:t>
      </w:r>
    </w:p>
    <w:p w14:paraId="03B58322" w14:textId="5D262463" w:rsidR="003B4A36" w:rsidRPr="003B4A36" w:rsidRDefault="00561B8B" w:rsidP="00561B8B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56A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Pr="003B4A36">
        <w:rPr>
          <w:rFonts w:ascii="Times New Roman" w:hAnsi="Times New Roman" w:cs="Times New Roman"/>
          <w:color w:val="FF0000"/>
          <w:sz w:val="24"/>
          <w:szCs w:val="24"/>
        </w:rPr>
        <w:t xml:space="preserve">Resolution establishing </w:t>
      </w:r>
      <w:r w:rsidRPr="002C556A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Pr="003B4A36">
        <w:rPr>
          <w:rFonts w:ascii="Times New Roman" w:hAnsi="Times New Roman" w:cs="Times New Roman"/>
          <w:color w:val="FF0000"/>
          <w:sz w:val="24"/>
          <w:szCs w:val="24"/>
        </w:rPr>
        <w:t>procedure for "Selection of Architects, Engineers. and Planners"</w:t>
      </w:r>
      <w:r w:rsidRPr="002C556A">
        <w:rPr>
          <w:rFonts w:ascii="Times New Roman" w:hAnsi="Times New Roman" w:cs="Times New Roman"/>
          <w:color w:val="FF0000"/>
          <w:sz w:val="24"/>
          <w:szCs w:val="24"/>
        </w:rPr>
        <w:t xml:space="preserve"> can be found at </w:t>
      </w:r>
      <w:r w:rsidRPr="003B4A36">
        <w:rPr>
          <w:rFonts w:ascii="Times New Roman" w:hAnsi="Times New Roman" w:cs="Times New Roman"/>
          <w:color w:val="FF0000"/>
          <w:sz w:val="24"/>
          <w:szCs w:val="24"/>
        </w:rPr>
        <w:t>okc.gov/departments/public-works/engineer-architect-resources/notice-to-a-e</w:t>
      </w:r>
      <w:r w:rsidRPr="002C556A">
        <w:rPr>
          <w:rFonts w:ascii="Times New Roman" w:hAnsi="Times New Roman" w:cs="Times New Roman"/>
          <w:color w:val="FF0000"/>
          <w:sz w:val="24"/>
          <w:szCs w:val="24"/>
        </w:rPr>
        <w:t>/consultant-forms/consultant-selection-procedures</w:t>
      </w:r>
    </w:p>
    <w:p w14:paraId="68FFFA16" w14:textId="77777777" w:rsidR="00561B8B" w:rsidRPr="00561B8B" w:rsidRDefault="003B4A36" w:rsidP="003B4A36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4A36">
        <w:rPr>
          <w:rFonts w:ascii="Times New Roman" w:hAnsi="Times New Roman" w:cs="Times New Roman"/>
          <w:sz w:val="24"/>
          <w:szCs w:val="24"/>
        </w:rPr>
        <w:t xml:space="preserve">Is OKC requesting pricing </w:t>
      </w:r>
      <w:proofErr w:type="gramStart"/>
      <w:r w:rsidRPr="003B4A36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3B4A36">
        <w:rPr>
          <w:rFonts w:ascii="Times New Roman" w:hAnsi="Times New Roman" w:cs="Times New Roman"/>
          <w:sz w:val="24"/>
          <w:szCs w:val="24"/>
        </w:rPr>
        <w:t xml:space="preserve"> or simply a letter of interest?</w:t>
      </w:r>
    </w:p>
    <w:p w14:paraId="59B0E994" w14:textId="5E59A251" w:rsidR="003B4A36" w:rsidRPr="003B4A36" w:rsidRDefault="00561B8B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561B8B">
        <w:rPr>
          <w:rFonts w:ascii="Times New Roman" w:hAnsi="Times New Roman" w:cs="Times New Roman"/>
          <w:color w:val="FF0000"/>
          <w:sz w:val="24"/>
          <w:szCs w:val="24"/>
        </w:rPr>
        <w:t xml:space="preserve">Pricing is not required.  Please submit a proposal </w:t>
      </w:r>
      <w:r w:rsidR="002C556A">
        <w:rPr>
          <w:rFonts w:ascii="Times New Roman" w:hAnsi="Times New Roman" w:cs="Times New Roman"/>
          <w:color w:val="FF0000"/>
          <w:sz w:val="24"/>
          <w:szCs w:val="24"/>
        </w:rPr>
        <w:t>with the firm’s</w:t>
      </w:r>
      <w:r w:rsidRPr="00561B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014A">
        <w:rPr>
          <w:rFonts w:ascii="Times New Roman" w:hAnsi="Times New Roman" w:cs="Times New Roman"/>
          <w:color w:val="FF0000"/>
          <w:sz w:val="24"/>
          <w:szCs w:val="24"/>
        </w:rPr>
        <w:t xml:space="preserve">understanding of the project, </w:t>
      </w:r>
      <w:r w:rsidR="00EC014A" w:rsidRPr="00561B8B">
        <w:rPr>
          <w:rFonts w:ascii="Times New Roman" w:hAnsi="Times New Roman" w:cs="Times New Roman"/>
          <w:color w:val="FF0000"/>
          <w:sz w:val="24"/>
          <w:szCs w:val="24"/>
        </w:rPr>
        <w:t>experience,</w:t>
      </w:r>
      <w:r w:rsidRPr="00561B8B">
        <w:rPr>
          <w:rFonts w:ascii="Times New Roman" w:hAnsi="Times New Roman" w:cs="Times New Roman"/>
          <w:color w:val="FF0000"/>
          <w:sz w:val="24"/>
          <w:szCs w:val="24"/>
        </w:rPr>
        <w:t xml:space="preserve"> and qualifications</w:t>
      </w:r>
      <w:r w:rsidR="00EC01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B8B">
        <w:rPr>
          <w:rFonts w:ascii="Times New Roman" w:hAnsi="Times New Roman" w:cs="Times New Roman"/>
          <w:color w:val="FF0000"/>
          <w:sz w:val="24"/>
          <w:szCs w:val="24"/>
        </w:rPr>
        <w:t xml:space="preserve">to perform the work advertised. </w:t>
      </w:r>
    </w:p>
    <w:p w14:paraId="72FDC3E8" w14:textId="0B183746" w:rsidR="003B4A36" w:rsidRDefault="003B4A36" w:rsidP="003B4A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A36">
        <w:rPr>
          <w:rFonts w:ascii="Times New Roman" w:hAnsi="Times New Roman" w:cs="Times New Roman"/>
          <w:sz w:val="24"/>
          <w:szCs w:val="24"/>
        </w:rPr>
        <w:t>If pricing is required will there be a more detailed scope of work in terms of deliverables?</w:t>
      </w:r>
    </w:p>
    <w:p w14:paraId="3B0D3892" w14:textId="2FF93A3A" w:rsidR="00561B8B" w:rsidRPr="003B4A36" w:rsidRDefault="00561B8B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561B8B">
        <w:rPr>
          <w:rFonts w:ascii="Times New Roman" w:hAnsi="Times New Roman" w:cs="Times New Roman"/>
          <w:color w:val="FF0000"/>
          <w:sz w:val="24"/>
          <w:szCs w:val="24"/>
        </w:rPr>
        <w:t>No pricing is required.</w:t>
      </w:r>
    </w:p>
    <w:p w14:paraId="4CA7636A" w14:textId="7B24BDC5" w:rsidR="00561B8B" w:rsidRDefault="003B4A36" w:rsidP="003B4A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A36">
        <w:rPr>
          <w:rFonts w:ascii="Times New Roman" w:hAnsi="Times New Roman" w:cs="Times New Roman"/>
          <w:sz w:val="24"/>
          <w:szCs w:val="24"/>
        </w:rPr>
        <w:t xml:space="preserve">If pricing is </w:t>
      </w:r>
      <w:r w:rsidR="00561B8B" w:rsidRPr="003B4A36">
        <w:rPr>
          <w:rFonts w:ascii="Times New Roman" w:hAnsi="Times New Roman" w:cs="Times New Roman"/>
          <w:sz w:val="24"/>
          <w:szCs w:val="24"/>
        </w:rPr>
        <w:t>required,</w:t>
      </w:r>
      <w:r w:rsidRPr="003B4A36">
        <w:rPr>
          <w:rFonts w:ascii="Times New Roman" w:hAnsi="Times New Roman" w:cs="Times New Roman"/>
          <w:sz w:val="24"/>
          <w:szCs w:val="24"/>
        </w:rPr>
        <w:t xml:space="preserve"> please provide the missing square footages for the YELLOW highlighted facilities?</w:t>
      </w:r>
      <w:r w:rsidR="00561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17FC3" w14:textId="7E88F559" w:rsidR="003B4A36" w:rsidRDefault="00561B8B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561B8B">
        <w:rPr>
          <w:rFonts w:ascii="Times New Roman" w:hAnsi="Times New Roman" w:cs="Times New Roman"/>
          <w:color w:val="FF0000"/>
          <w:sz w:val="24"/>
          <w:szCs w:val="24"/>
        </w:rPr>
        <w:t>No pricing is required.</w:t>
      </w:r>
    </w:p>
    <w:p w14:paraId="30F938C6" w14:textId="4C7411F1" w:rsidR="00B34E7E" w:rsidRDefault="00B34E7E" w:rsidP="00B34E7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4E7E">
        <w:rPr>
          <w:rFonts w:ascii="Times New Roman" w:eastAsia="Times New Roman" w:hAnsi="Times New Roman" w:cs="Times New Roman"/>
          <w:sz w:val="24"/>
          <w:szCs w:val="24"/>
        </w:rPr>
        <w:t>Would those 99 facilities have any civil engineering aspects (parking lots, sidewalks, etc.)?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34E7E">
        <w:rPr>
          <w:rFonts w:ascii="Times New Roman" w:eastAsia="Times New Roman" w:hAnsi="Times New Roman" w:cs="Times New Roman"/>
          <w:color w:val="FF0000"/>
          <w:sz w:val="24"/>
          <w:szCs w:val="24"/>
        </w:rPr>
        <w:t>No</w:t>
      </w:r>
    </w:p>
    <w:p w14:paraId="0A9D6D98" w14:textId="77777777" w:rsidR="00B34E7E" w:rsidRPr="00B34E7E" w:rsidRDefault="00B34E7E" w:rsidP="00B34E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18854" w14:textId="190C9B97" w:rsidR="00B34E7E" w:rsidRDefault="00B34E7E" w:rsidP="00B34E7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4E7E">
        <w:rPr>
          <w:rFonts w:ascii="Times New Roman" w:eastAsia="Times New Roman" w:hAnsi="Times New Roman" w:cs="Times New Roman"/>
          <w:sz w:val="24"/>
          <w:szCs w:val="24"/>
        </w:rPr>
        <w:t>What architect has exceeded your expectations in the past in related experience?</w:t>
      </w:r>
    </w:p>
    <w:p w14:paraId="54AD3AB0" w14:textId="77777777" w:rsidR="00B34E7E" w:rsidRPr="00B34E7E" w:rsidRDefault="00B34E7E" w:rsidP="00B34E7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AA04008" w14:textId="79DACC25" w:rsidR="00B34E7E" w:rsidRDefault="00A74285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This information is not relevant </w:t>
      </w:r>
      <w:r w:rsidR="00D924CC">
        <w:rPr>
          <w:rFonts w:ascii="Times New Roman" w:hAnsi="Times New Roman" w:cs="Times New Roman"/>
          <w:color w:val="FF0000"/>
          <w:sz w:val="24"/>
          <w:szCs w:val="24"/>
        </w:rPr>
        <w:t>to submit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 letter of interest. </w:t>
      </w:r>
    </w:p>
    <w:p w14:paraId="57777907" w14:textId="77777777" w:rsidR="00A74285" w:rsidRPr="00A74285" w:rsidRDefault="00A74285" w:rsidP="00A742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85">
        <w:rPr>
          <w:rFonts w:ascii="Times New Roman" w:eastAsia="Times New Roman" w:hAnsi="Times New Roman" w:cs="Times New Roman"/>
          <w:sz w:val="24"/>
          <w:szCs w:val="24"/>
        </w:rPr>
        <w:t>Form 254 1(A) - Is “an Oklahoma Certificate of Authority number” required for this project?</w:t>
      </w:r>
    </w:p>
    <w:p w14:paraId="326D0C14" w14:textId="4D62F3B6" w:rsidR="00A74285" w:rsidRDefault="00A74285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2C6CA6" w14:textId="37431928" w:rsidR="00A74285" w:rsidRDefault="00A74285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Yes, one is required.  The advertisement stated “Please include a 254 form with your letter of interest” </w:t>
      </w:r>
    </w:p>
    <w:p w14:paraId="2428D5D8" w14:textId="2AE57B72" w:rsidR="00691521" w:rsidRDefault="00691521" w:rsidP="00561B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D7E09" w14:textId="4098ECE5" w:rsidR="00AC5096" w:rsidRDefault="00AC5096" w:rsidP="00AC50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29A10B" w14:textId="77777777" w:rsidR="00AC5096" w:rsidRDefault="00AC5096" w:rsidP="00AC50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7536589"/>
      <w:r w:rsidRPr="003B4A36">
        <w:rPr>
          <w:rFonts w:ascii="Times New Roman" w:hAnsi="Times New Roman" w:cs="Times New Roman"/>
          <w:sz w:val="24"/>
          <w:szCs w:val="24"/>
        </w:rPr>
        <w:lastRenderedPageBreak/>
        <w:t>MC-0670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36">
        <w:rPr>
          <w:rFonts w:ascii="Times New Roman" w:hAnsi="Times New Roman" w:cs="Times New Roman"/>
          <w:sz w:val="24"/>
          <w:szCs w:val="24"/>
        </w:rPr>
        <w:t>Facilities Needs Assessment</w:t>
      </w:r>
    </w:p>
    <w:p w14:paraId="0B13FDE3" w14:textId="18FFAD9B" w:rsidR="00AC5096" w:rsidRDefault="00AC5096" w:rsidP="00AC50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and Answers</w:t>
      </w:r>
    </w:p>
    <w:p w14:paraId="23B3D95E" w14:textId="686EC80C" w:rsidR="00AC5096" w:rsidRDefault="00AC5096" w:rsidP="00AC50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bookmarkEnd w:id="0"/>
    <w:p w14:paraId="59C29746" w14:textId="56D264FF" w:rsidR="00691521" w:rsidRPr="00691521" w:rsidRDefault="00691521" w:rsidP="00691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91521">
        <w:rPr>
          <w:rFonts w:ascii="Times New Roman" w:hAnsi="Times New Roman" w:cs="Times New Roman"/>
          <w:sz w:val="24"/>
          <w:szCs w:val="24"/>
        </w:rPr>
        <w:t>Exhibit A – There appears to be some locations with missing SQ. FT. areas, will these be made available prior to the bid being required?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1521">
        <w:rPr>
          <w:rFonts w:ascii="Times New Roman" w:hAnsi="Times New Roman" w:cs="Times New Roman"/>
          <w:color w:val="FF0000"/>
          <w:sz w:val="24"/>
          <w:szCs w:val="24"/>
        </w:rPr>
        <w:t xml:space="preserve">They can be provided to the firm that is selected for the project. </w:t>
      </w:r>
    </w:p>
    <w:p w14:paraId="19324A19" w14:textId="32ECBBE4" w:rsidR="00691521" w:rsidRPr="00691521" w:rsidRDefault="00691521" w:rsidP="00691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1521">
        <w:rPr>
          <w:rFonts w:ascii="Times New Roman" w:hAnsi="Times New Roman" w:cs="Times New Roman"/>
          <w:sz w:val="24"/>
          <w:szCs w:val="24"/>
        </w:rPr>
        <w:t>It appears that no interior construction or finishes are included in this scope. Please verify.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21">
        <w:rPr>
          <w:rFonts w:ascii="Times New Roman" w:hAnsi="Times New Roman" w:cs="Times New Roman"/>
          <w:color w:val="FF0000"/>
          <w:sz w:val="24"/>
          <w:szCs w:val="24"/>
        </w:rPr>
        <w:t>Correct.</w:t>
      </w:r>
    </w:p>
    <w:p w14:paraId="3951699D" w14:textId="2710F217" w:rsidR="00691521" w:rsidRPr="00691521" w:rsidRDefault="00691521" w:rsidP="00691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1521">
        <w:rPr>
          <w:rFonts w:ascii="Times New Roman" w:hAnsi="Times New Roman" w:cs="Times New Roman"/>
          <w:sz w:val="24"/>
          <w:szCs w:val="24"/>
        </w:rPr>
        <w:t>Does the city currently have a software to manage this data?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21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034D7F49" w14:textId="3F3EB771" w:rsidR="00691521" w:rsidRPr="00691521" w:rsidRDefault="00691521" w:rsidP="00691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1521">
        <w:rPr>
          <w:rFonts w:ascii="Times New Roman" w:hAnsi="Times New Roman" w:cs="Times New Roman"/>
          <w:sz w:val="24"/>
          <w:szCs w:val="24"/>
        </w:rPr>
        <w:t>Is the city interested in a software to manage this data?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21">
        <w:rPr>
          <w:rFonts w:ascii="Times New Roman" w:hAnsi="Times New Roman" w:cs="Times New Roman"/>
          <w:color w:val="FF0000"/>
          <w:sz w:val="24"/>
          <w:szCs w:val="24"/>
        </w:rPr>
        <w:t>Possibly</w:t>
      </w:r>
    </w:p>
    <w:p w14:paraId="4F18BF6D" w14:textId="7CFD71B6" w:rsidR="00691521" w:rsidRDefault="00691521" w:rsidP="00691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91521">
        <w:rPr>
          <w:rFonts w:ascii="Times New Roman" w:hAnsi="Times New Roman" w:cs="Times New Roman"/>
          <w:sz w:val="24"/>
          <w:szCs w:val="24"/>
        </w:rPr>
        <w:t xml:space="preserve">Has the city done this type of assessment before?  If </w:t>
      </w:r>
      <w:proofErr w:type="gramStart"/>
      <w:r w:rsidRPr="0069152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91521">
        <w:rPr>
          <w:rFonts w:ascii="Times New Roman" w:hAnsi="Times New Roman" w:cs="Times New Roman"/>
          <w:sz w:val="24"/>
          <w:szCs w:val="24"/>
        </w:rPr>
        <w:t xml:space="preserve"> will that assessment data be made available?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21">
        <w:rPr>
          <w:rFonts w:ascii="Times New Roman" w:hAnsi="Times New Roman" w:cs="Times New Roman"/>
          <w:color w:val="FF0000"/>
          <w:sz w:val="24"/>
          <w:szCs w:val="24"/>
        </w:rPr>
        <w:t xml:space="preserve">No, not for all City facilities. </w:t>
      </w:r>
    </w:p>
    <w:p w14:paraId="22004EE7" w14:textId="24981753" w:rsidR="00AC5096" w:rsidRDefault="00AC5096" w:rsidP="00AC50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E5E677" w14:textId="646190A7" w:rsidR="00AC5096" w:rsidRPr="00D924CC" w:rsidRDefault="00AC5096" w:rsidP="00AC509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24CC">
        <w:rPr>
          <w:rFonts w:ascii="Times New Roman" w:hAnsi="Times New Roman" w:cs="Times New Roman"/>
          <w:sz w:val="24"/>
          <w:szCs w:val="24"/>
        </w:rPr>
        <w:t xml:space="preserve">Is it the City’s intent to have the preliminary report for all 99 buildings completed within 120 days as stated in the RFQ </w:t>
      </w:r>
      <w:proofErr w:type="gramStart"/>
      <w:r w:rsidRPr="00D924CC">
        <w:rPr>
          <w:rFonts w:ascii="Times New Roman" w:hAnsi="Times New Roman" w:cs="Times New Roman"/>
          <w:sz w:val="24"/>
          <w:szCs w:val="24"/>
        </w:rPr>
        <w:t>letter.</w:t>
      </w:r>
      <w:proofErr w:type="gramEnd"/>
      <w:r w:rsidRPr="00D924CC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47535312"/>
      <w:r w:rsidRPr="00D924CC">
        <w:rPr>
          <w:rFonts w:ascii="Times New Roman" w:hAnsi="Times New Roman" w:cs="Times New Roman"/>
          <w:color w:val="FF0000"/>
          <w:sz w:val="24"/>
          <w:szCs w:val="24"/>
        </w:rPr>
        <w:t>The submittal timeline can be extended to 150 calendar days.</w:t>
      </w:r>
      <w:bookmarkEnd w:id="1"/>
    </w:p>
    <w:p w14:paraId="0DF73CCC" w14:textId="77777777" w:rsidR="00AC5096" w:rsidRPr="00AC5096" w:rsidRDefault="00AC5096" w:rsidP="00AC5096">
      <w:pPr>
        <w:rPr>
          <w:rFonts w:ascii="Arial" w:hAnsi="Arial" w:cs="Arial"/>
          <w:color w:val="FF0000"/>
        </w:rPr>
      </w:pPr>
    </w:p>
    <w:p w14:paraId="141F169F" w14:textId="2672F716" w:rsidR="00AC5096" w:rsidRPr="00AC5096" w:rsidRDefault="00AC5096" w:rsidP="00AC5096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C5096">
        <w:rPr>
          <w:rFonts w:ascii="Times New Roman" w:hAnsi="Times New Roman" w:cs="Times New Roman"/>
          <w:sz w:val="24"/>
          <w:szCs w:val="24"/>
        </w:rPr>
        <w:t xml:space="preserve">Does the City require a 254 Form from the prime firm and each consultant on the </w:t>
      </w:r>
      <w:proofErr w:type="gramStart"/>
      <w:r w:rsidRPr="00AC5096">
        <w:rPr>
          <w:rFonts w:ascii="Times New Roman" w:hAnsi="Times New Roman" w:cs="Times New Roman"/>
          <w:sz w:val="24"/>
          <w:szCs w:val="24"/>
        </w:rPr>
        <w:t xml:space="preserve">team,   </w:t>
      </w:r>
      <w:proofErr w:type="gramEnd"/>
      <w:r w:rsidRPr="00AC5096">
        <w:rPr>
          <w:rFonts w:ascii="Times New Roman" w:hAnsi="Times New Roman" w:cs="Times New Roman"/>
          <w:sz w:val="24"/>
          <w:szCs w:val="24"/>
        </w:rPr>
        <w:t xml:space="preserve"> or from the prime firm only?</w:t>
      </w:r>
      <w:r w:rsidR="00E9003F">
        <w:rPr>
          <w:rFonts w:ascii="Times New Roman" w:hAnsi="Times New Roman" w:cs="Times New Roman"/>
          <w:sz w:val="24"/>
          <w:szCs w:val="24"/>
        </w:rPr>
        <w:t xml:space="preserve"> </w:t>
      </w:r>
      <w:r w:rsidR="00E9003F" w:rsidRPr="00E9003F">
        <w:rPr>
          <w:rFonts w:ascii="Times New Roman" w:hAnsi="Times New Roman" w:cs="Times New Roman"/>
          <w:color w:val="FF0000"/>
          <w:sz w:val="24"/>
          <w:szCs w:val="24"/>
        </w:rPr>
        <w:t>We prefer that all the consultants listed on the project submit a 254 form.</w:t>
      </w:r>
    </w:p>
    <w:p w14:paraId="07B380E5" w14:textId="53339E4B" w:rsidR="00AC5096" w:rsidRPr="00AC5096" w:rsidRDefault="00AC5096" w:rsidP="00AC5096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C5096">
        <w:rPr>
          <w:rFonts w:ascii="Times New Roman" w:hAnsi="Times New Roman" w:cs="Times New Roman"/>
          <w:sz w:val="24"/>
          <w:szCs w:val="24"/>
        </w:rPr>
        <w:t>Will the City provide the successful offeror with the previous year’s report?</w:t>
      </w:r>
      <w:r w:rsidR="00E9003F">
        <w:rPr>
          <w:rFonts w:ascii="Times New Roman" w:hAnsi="Times New Roman" w:cs="Times New Roman"/>
          <w:sz w:val="24"/>
          <w:szCs w:val="24"/>
        </w:rPr>
        <w:t xml:space="preserve"> </w:t>
      </w:r>
      <w:r w:rsidR="00E9003F" w:rsidRPr="00E9003F">
        <w:rPr>
          <w:rFonts w:ascii="Times New Roman" w:hAnsi="Times New Roman" w:cs="Times New Roman"/>
          <w:color w:val="FF0000"/>
          <w:sz w:val="24"/>
          <w:szCs w:val="24"/>
        </w:rPr>
        <w:t>There is no previous year’s report to share.</w:t>
      </w:r>
    </w:p>
    <w:p w14:paraId="0C648E56" w14:textId="2775C470" w:rsidR="00AC5096" w:rsidRPr="00A86CF4" w:rsidRDefault="00AC5096" w:rsidP="00AC5096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C5096">
        <w:rPr>
          <w:rFonts w:ascii="Times New Roman" w:hAnsi="Times New Roman" w:cs="Times New Roman"/>
          <w:sz w:val="24"/>
          <w:szCs w:val="24"/>
        </w:rPr>
        <w:t xml:space="preserve">Does the City require the information to be provided in any specific software? </w:t>
      </w:r>
      <w:r w:rsidR="00E9003F" w:rsidRPr="00E9003F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5AA1455A" w14:textId="7818AFFB" w:rsidR="00A86CF4" w:rsidRPr="00A86CF4" w:rsidRDefault="00A86CF4" w:rsidP="00A86CF4">
      <w:pPr>
        <w:rPr>
          <w:rFonts w:ascii="Times New Roman" w:hAnsi="Times New Roman" w:cs="Times New Roman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1.</w:t>
      </w:r>
      <w:r w:rsidRPr="00A86CF4">
        <w:rPr>
          <w:rFonts w:ascii="Times New Roman" w:hAnsi="Times New Roman" w:cs="Times New Roman"/>
          <w:sz w:val="24"/>
          <w:szCs w:val="24"/>
        </w:rPr>
        <w:tab/>
        <w:t>What is the City’s expectation of the budget for this project?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F4">
        <w:rPr>
          <w:rFonts w:ascii="Times New Roman" w:hAnsi="Times New Roman" w:cs="Times New Roman"/>
          <w:color w:val="FF0000"/>
          <w:sz w:val="24"/>
          <w:szCs w:val="24"/>
        </w:rPr>
        <w:t>Not to exceed $500,000</w:t>
      </w:r>
    </w:p>
    <w:p w14:paraId="77EE65E2" w14:textId="15CC1D6B" w:rsidR="00A86CF4" w:rsidRPr="00CA09F1" w:rsidRDefault="00A86CF4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2.</w:t>
      </w:r>
      <w:r w:rsidRPr="00A86CF4">
        <w:rPr>
          <w:rFonts w:ascii="Times New Roman" w:hAnsi="Times New Roman" w:cs="Times New Roman"/>
          <w:sz w:val="24"/>
          <w:szCs w:val="24"/>
        </w:rPr>
        <w:tab/>
        <w:t>What are the licensure requirements of the condition assessors (i.e., P.E.)?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F1" w:rsidRPr="00CA09F1">
        <w:rPr>
          <w:rFonts w:ascii="Times New Roman" w:hAnsi="Times New Roman" w:cs="Times New Roman"/>
          <w:color w:val="FF0000"/>
          <w:sz w:val="24"/>
          <w:szCs w:val="24"/>
        </w:rPr>
        <w:t>based off the qualifications presented in the letter of interest</w:t>
      </w:r>
    </w:p>
    <w:p w14:paraId="0FC7874A" w14:textId="5A79BAA0" w:rsidR="00A86CF4" w:rsidRPr="00A86CF4" w:rsidRDefault="00A86CF4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3.</w:t>
      </w:r>
      <w:r w:rsidRPr="00A86CF4">
        <w:rPr>
          <w:rFonts w:ascii="Times New Roman" w:hAnsi="Times New Roman" w:cs="Times New Roman"/>
          <w:sz w:val="24"/>
          <w:szCs w:val="24"/>
        </w:rPr>
        <w:tab/>
        <w:t>Is there one Oklahoma City trust or authority responsible for the 99 facilities, or will the consultant be working with each of the entities listed in the RFP?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F4">
        <w:rPr>
          <w:rFonts w:ascii="Times New Roman" w:hAnsi="Times New Roman" w:cs="Times New Roman"/>
          <w:color w:val="FF0000"/>
          <w:sz w:val="24"/>
          <w:szCs w:val="24"/>
        </w:rPr>
        <w:t>The firm will work with the General Services Department</w:t>
      </w:r>
    </w:p>
    <w:p w14:paraId="749DE2D8" w14:textId="3CE76C86" w:rsidR="00A86CF4" w:rsidRPr="00A86CF4" w:rsidRDefault="00A86CF4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4.</w:t>
      </w:r>
      <w:r w:rsidRPr="00A86CF4">
        <w:rPr>
          <w:rFonts w:ascii="Times New Roman" w:hAnsi="Times New Roman" w:cs="Times New Roman"/>
          <w:sz w:val="24"/>
          <w:szCs w:val="24"/>
        </w:rPr>
        <w:tab/>
        <w:t xml:space="preserve">Will the consultant be provided with one contact person to coordinate access to the facilities, or multiple contact persons?  </w:t>
      </w:r>
      <w:r w:rsidRPr="00A86CF4">
        <w:rPr>
          <w:rFonts w:ascii="Times New Roman" w:hAnsi="Times New Roman" w:cs="Times New Roman"/>
          <w:color w:val="FF0000"/>
          <w:sz w:val="24"/>
          <w:szCs w:val="24"/>
        </w:rPr>
        <w:t>The General Services Department will coordinate all activities.</w:t>
      </w:r>
    </w:p>
    <w:p w14:paraId="4EC15F24" w14:textId="77777777" w:rsidR="00A86CF4" w:rsidRPr="00A86CF4" w:rsidRDefault="00A86CF4" w:rsidP="00A86CF4">
      <w:pPr>
        <w:rPr>
          <w:rFonts w:ascii="Times New Roman" w:hAnsi="Times New Roman" w:cs="Times New Roman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5.</w:t>
      </w:r>
      <w:r w:rsidRPr="00A86CF4">
        <w:rPr>
          <w:rFonts w:ascii="Times New Roman" w:hAnsi="Times New Roman" w:cs="Times New Roman"/>
          <w:sz w:val="24"/>
          <w:szCs w:val="24"/>
        </w:rPr>
        <w:tab/>
        <w:t>How will the City assist with building access, including crucial mechanical and electrical rooms in sensitive facilities?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F4">
        <w:rPr>
          <w:rFonts w:ascii="Times New Roman" w:hAnsi="Times New Roman" w:cs="Times New Roman"/>
          <w:color w:val="FF0000"/>
          <w:sz w:val="24"/>
          <w:szCs w:val="24"/>
        </w:rPr>
        <w:t>The General Services Department will coordinate all activities.</w:t>
      </w:r>
    </w:p>
    <w:p w14:paraId="716C7293" w14:textId="01D752E3" w:rsidR="00A86CF4" w:rsidRPr="00A86CF4" w:rsidRDefault="00A86CF4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6.</w:t>
      </w:r>
      <w:r w:rsidRPr="00A86CF4">
        <w:rPr>
          <w:rFonts w:ascii="Times New Roman" w:hAnsi="Times New Roman" w:cs="Times New Roman"/>
          <w:sz w:val="24"/>
          <w:szCs w:val="24"/>
        </w:rPr>
        <w:tab/>
        <w:t xml:space="preserve">The RFP mentions 99 different facilities, but the attached list only has 88.  Provide clarification. </w:t>
      </w:r>
      <w:r w:rsidRPr="00A86CF4">
        <w:rPr>
          <w:rFonts w:ascii="Times New Roman" w:hAnsi="Times New Roman" w:cs="Times New Roman"/>
          <w:color w:val="FF0000"/>
          <w:sz w:val="24"/>
          <w:szCs w:val="24"/>
        </w:rPr>
        <w:t xml:space="preserve">The list is accurate. </w:t>
      </w:r>
      <w:r>
        <w:rPr>
          <w:rFonts w:ascii="Times New Roman" w:hAnsi="Times New Roman" w:cs="Times New Roman"/>
          <w:color w:val="FF0000"/>
          <w:sz w:val="24"/>
          <w:szCs w:val="24"/>
        </w:rPr>
        <w:t>Error in the advertisement.</w:t>
      </w:r>
    </w:p>
    <w:p w14:paraId="68746AA2" w14:textId="2F3B1919" w:rsidR="00A86CF4" w:rsidRDefault="00A86CF4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7.</w:t>
      </w:r>
      <w:r w:rsidRPr="00A86CF4">
        <w:rPr>
          <w:rFonts w:ascii="Times New Roman" w:hAnsi="Times New Roman" w:cs="Times New Roman"/>
          <w:sz w:val="24"/>
          <w:szCs w:val="24"/>
        </w:rPr>
        <w:tab/>
        <w:t>Several of the facilities include specialized components (swimming pools, fish hatchery, fueling facilities, greenhouse, etc.).  To what extent would this condition assessment include those components?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E5">
        <w:rPr>
          <w:rFonts w:ascii="Times New Roman" w:hAnsi="Times New Roman" w:cs="Times New Roman"/>
          <w:color w:val="FF0000"/>
          <w:sz w:val="24"/>
          <w:szCs w:val="24"/>
        </w:rPr>
        <w:t>Assessment will include swimming pools</w:t>
      </w:r>
      <w:r w:rsidR="008C4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46E5">
        <w:rPr>
          <w:rFonts w:ascii="Times New Roman" w:hAnsi="Times New Roman" w:cs="Times New Roman"/>
          <w:color w:val="FF0000"/>
          <w:sz w:val="24"/>
          <w:szCs w:val="24"/>
        </w:rPr>
        <w:t>and fueling facilities</w:t>
      </w:r>
      <w:r w:rsidR="008C46E5" w:rsidRPr="008C46E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93EAB3A" w14:textId="443B8D10" w:rsidR="00694C33" w:rsidRDefault="00694C33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D25E6D" w14:textId="77777777" w:rsidR="00694C33" w:rsidRDefault="00694C33" w:rsidP="00694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A36">
        <w:rPr>
          <w:rFonts w:ascii="Times New Roman" w:hAnsi="Times New Roman" w:cs="Times New Roman"/>
          <w:sz w:val="24"/>
          <w:szCs w:val="24"/>
        </w:rPr>
        <w:t>MC-0670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36">
        <w:rPr>
          <w:rFonts w:ascii="Times New Roman" w:hAnsi="Times New Roman" w:cs="Times New Roman"/>
          <w:sz w:val="24"/>
          <w:szCs w:val="24"/>
        </w:rPr>
        <w:t>Facilities Needs Assessment</w:t>
      </w:r>
    </w:p>
    <w:p w14:paraId="427D4554" w14:textId="77777777" w:rsidR="00694C33" w:rsidRDefault="00694C33" w:rsidP="00694C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and Answers</w:t>
      </w:r>
    </w:p>
    <w:p w14:paraId="5AD9772A" w14:textId="73980B31" w:rsidR="00694C33" w:rsidRDefault="00694C33" w:rsidP="00694C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495BF716" w14:textId="77777777" w:rsidR="00694C33" w:rsidRPr="00A86CF4" w:rsidRDefault="00694C33" w:rsidP="00A86CF4">
      <w:pPr>
        <w:rPr>
          <w:rFonts w:ascii="Times New Roman" w:hAnsi="Times New Roman" w:cs="Times New Roman"/>
          <w:sz w:val="24"/>
          <w:szCs w:val="24"/>
        </w:rPr>
      </w:pPr>
    </w:p>
    <w:p w14:paraId="6BFDC43E" w14:textId="7B1CE879" w:rsidR="00A86CF4" w:rsidRDefault="00A86CF4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6CF4">
        <w:rPr>
          <w:rFonts w:ascii="Times New Roman" w:hAnsi="Times New Roman" w:cs="Times New Roman"/>
          <w:sz w:val="24"/>
          <w:szCs w:val="24"/>
        </w:rPr>
        <w:t>8.</w:t>
      </w:r>
      <w:r w:rsidRPr="00A86CF4">
        <w:rPr>
          <w:rFonts w:ascii="Times New Roman" w:hAnsi="Times New Roman" w:cs="Times New Roman"/>
          <w:sz w:val="24"/>
          <w:szCs w:val="24"/>
        </w:rPr>
        <w:tab/>
        <w:t>The time schedule for inspection, documentation and preliminary report is 120 days for 99 facilities.  Can this time schedule be lengthened?</w:t>
      </w:r>
      <w:r w:rsidR="008C46E5">
        <w:rPr>
          <w:rFonts w:ascii="Times New Roman" w:hAnsi="Times New Roman" w:cs="Times New Roman"/>
          <w:sz w:val="24"/>
          <w:szCs w:val="24"/>
        </w:rPr>
        <w:t xml:space="preserve"> </w:t>
      </w:r>
      <w:r w:rsidR="008C46E5" w:rsidRPr="00D924CC">
        <w:rPr>
          <w:rFonts w:ascii="Times New Roman" w:hAnsi="Times New Roman" w:cs="Times New Roman"/>
          <w:color w:val="FF0000"/>
          <w:sz w:val="24"/>
          <w:szCs w:val="24"/>
        </w:rPr>
        <w:t>The submittal timeline can be extended to 150 calendar days.</w:t>
      </w:r>
    </w:p>
    <w:p w14:paraId="4E5B0918" w14:textId="55F790B3" w:rsidR="00AB5C05" w:rsidRPr="00EC014A" w:rsidRDefault="00AB5C05" w:rsidP="00AB5C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Does the scope include any structural evaluations, such as soil/foundation issues? 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 xml:space="preserve">Assess foundation and structural integrity of the buildings. </w:t>
      </w:r>
    </w:p>
    <w:p w14:paraId="1578A9B3" w14:textId="15FABB64" w:rsidR="00AB5C05" w:rsidRPr="00EC014A" w:rsidRDefault="00AB5C05" w:rsidP="00AB5C05">
      <w:pPr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Is the scope limited to buildings only, or does the study extend to the entire site (paving, drainage, parking lots, landscaping, drainage, area lighting, etc.)? </w:t>
      </w:r>
      <w:r w:rsidR="00EC014A" w:rsidRPr="00EC014A">
        <w:rPr>
          <w:rFonts w:ascii="Times New Roman" w:hAnsi="Times New Roman" w:cs="Times New Roman"/>
          <w:color w:val="FF0000"/>
          <w:sz w:val="24"/>
          <w:szCs w:val="24"/>
        </w:rPr>
        <w:t>Does n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ot</w:t>
      </w:r>
      <w:r w:rsidR="00EC014A" w:rsidRPr="00EC014A">
        <w:rPr>
          <w:rFonts w:ascii="Times New Roman" w:hAnsi="Times New Roman" w:cs="Times New Roman"/>
          <w:color w:val="FF0000"/>
          <w:sz w:val="24"/>
          <w:szCs w:val="24"/>
        </w:rPr>
        <w:t xml:space="preserve"> include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 xml:space="preserve"> the entire site.</w:t>
      </w:r>
    </w:p>
    <w:p w14:paraId="5112F28C" w14:textId="46B62931" w:rsidR="00AB5C05" w:rsidRPr="00EC014A" w:rsidRDefault="00AB5C05" w:rsidP="00AB5C05">
      <w:pPr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Does the electrical system evaluation include all interior and exterior building lighting, as well as exterior area/pathway lighting? 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5EEFB960" w14:textId="0047DC04" w:rsidR="00AB5C05" w:rsidRPr="00EC014A" w:rsidRDefault="00AB5C05" w:rsidP="00AB5C05">
      <w:pPr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Does the scope include any low-voltage systems (IT/data, </w:t>
      </w:r>
      <w:proofErr w:type="spellStart"/>
      <w:r w:rsidRPr="00EC014A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EC014A">
        <w:rPr>
          <w:rFonts w:ascii="Times New Roman" w:hAnsi="Times New Roman" w:cs="Times New Roman"/>
          <w:sz w:val="24"/>
          <w:szCs w:val="24"/>
        </w:rPr>
        <w:t xml:space="preserve">, security, access control, etc.)? 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2DA793E2" w14:textId="0B19F4F7" w:rsidR="00AB5C05" w:rsidRPr="00EC014A" w:rsidRDefault="00AB5C05" w:rsidP="00AB5C05">
      <w:pPr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Does the scope include fire protection and suppression systems? 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10E1102F" w14:textId="61E5860B" w:rsidR="00AB5C05" w:rsidRPr="00EC014A" w:rsidRDefault="00AB5C05" w:rsidP="00AB5C05">
      <w:pPr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Does the scope include any evaluation of elevators, </w:t>
      </w:r>
      <w:proofErr w:type="gramStart"/>
      <w:r w:rsidRPr="00EC014A">
        <w:rPr>
          <w:rFonts w:ascii="Times New Roman" w:hAnsi="Times New Roman" w:cs="Times New Roman"/>
          <w:sz w:val="24"/>
          <w:szCs w:val="24"/>
        </w:rPr>
        <w:t>escalators</w:t>
      </w:r>
      <w:proofErr w:type="gramEnd"/>
      <w:r w:rsidRPr="00EC014A">
        <w:rPr>
          <w:rFonts w:ascii="Times New Roman" w:hAnsi="Times New Roman" w:cs="Times New Roman"/>
          <w:sz w:val="24"/>
          <w:szCs w:val="24"/>
        </w:rPr>
        <w:t xml:space="preserve"> or wheelchair lifts? 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25368EB4" w14:textId="3F9DFD0A" w:rsidR="00AB5C05" w:rsidRPr="00EC014A" w:rsidRDefault="00AB5C05" w:rsidP="00AB5C05">
      <w:pPr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 xml:space="preserve">Does the scope include any special equipment (pool equipment, theatrical rigging/lighting, decorative fountains, food service equipment, wash bay equipment, fueling equipment, A/V systems, furnishings, etc.)? 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390D48A3" w14:textId="6B62A1FD" w:rsidR="00AB5C05" w:rsidRPr="00EC014A" w:rsidRDefault="00AB5C05" w:rsidP="00AB5C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>Does the scope include any aesthetic or cosmetic considerations inside or outside of the buildings?  </w:t>
      </w:r>
      <w:r w:rsidRPr="00EC014A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1F0F758D" w14:textId="2F1D64FC" w:rsidR="00AB5C05" w:rsidRDefault="00AB5C05" w:rsidP="00A86CF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B7EB52" w14:textId="77777777" w:rsidR="00AB5C05" w:rsidRPr="00AC5096" w:rsidRDefault="00AB5C05" w:rsidP="00A86CF4">
      <w:pPr>
        <w:rPr>
          <w:rFonts w:ascii="Times New Roman" w:hAnsi="Times New Roman" w:cs="Times New Roman"/>
          <w:sz w:val="24"/>
          <w:szCs w:val="24"/>
        </w:rPr>
      </w:pPr>
    </w:p>
    <w:p w14:paraId="79C39627" w14:textId="77777777" w:rsidR="00AC5096" w:rsidRPr="00AC5096" w:rsidRDefault="00AC5096" w:rsidP="00AC50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38B8DD" w14:textId="0ABAA217" w:rsidR="00A74285" w:rsidRPr="00A74285" w:rsidRDefault="00A74285" w:rsidP="0069152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A74285" w:rsidRPr="00A74285" w:rsidSect="00AC509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465B5"/>
    <w:multiLevelType w:val="hybridMultilevel"/>
    <w:tmpl w:val="5FE6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77248"/>
    <w:multiLevelType w:val="hybridMultilevel"/>
    <w:tmpl w:val="F1FA8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E4064"/>
    <w:multiLevelType w:val="hybridMultilevel"/>
    <w:tmpl w:val="33C2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1F06"/>
    <w:multiLevelType w:val="hybridMultilevel"/>
    <w:tmpl w:val="0A2C8DE2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7C895F5C"/>
    <w:multiLevelType w:val="hybridMultilevel"/>
    <w:tmpl w:val="D752E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36"/>
    <w:rsid w:val="002C556A"/>
    <w:rsid w:val="003B4A36"/>
    <w:rsid w:val="004763CE"/>
    <w:rsid w:val="00561B8B"/>
    <w:rsid w:val="00636F12"/>
    <w:rsid w:val="00691521"/>
    <w:rsid w:val="00694C33"/>
    <w:rsid w:val="008C46E5"/>
    <w:rsid w:val="00A74285"/>
    <w:rsid w:val="00A86CF4"/>
    <w:rsid w:val="00AB5C05"/>
    <w:rsid w:val="00AC5096"/>
    <w:rsid w:val="00B34E7E"/>
    <w:rsid w:val="00CA09F1"/>
    <w:rsid w:val="00D924CC"/>
    <w:rsid w:val="00E9003F"/>
    <w:rsid w:val="00E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C5AB"/>
  <w15:chartTrackingRefBased/>
  <w15:docId w15:val="{549CD019-4EB8-485C-B8C8-A1A1DDC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7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Butenhoff, Patty</dc:creator>
  <cp:keywords/>
  <dc:description/>
  <cp:lastModifiedBy>Butenhoff, Patty</cp:lastModifiedBy>
  <cp:revision>18</cp:revision>
  <cp:lastPrinted>2020-08-06T14:31:00Z</cp:lastPrinted>
  <dcterms:created xsi:type="dcterms:W3CDTF">2020-07-29T16:50:00Z</dcterms:created>
  <dcterms:modified xsi:type="dcterms:W3CDTF">2020-08-06T20:12:00Z</dcterms:modified>
</cp:coreProperties>
</file>